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B6" w:rsidRPr="00D377B6" w:rsidRDefault="00D377B6" w:rsidP="00D377B6">
      <w:pPr>
        <w:pStyle w:val="a4"/>
        <w:spacing w:before="180" w:beforeAutospacing="0" w:after="180" w:afterAutospacing="0"/>
        <w:ind w:right="105"/>
        <w:jc w:val="both"/>
      </w:pPr>
      <w:r w:rsidRPr="00D377B6">
        <w:rPr>
          <w:rStyle w:val="a3"/>
        </w:rPr>
        <w:t>Вопрос:  Какие виды выплат входят в состав МРОТ?</w:t>
      </w:r>
    </w:p>
    <w:p w:rsidR="00D377B6" w:rsidRPr="00D377B6" w:rsidRDefault="00D377B6" w:rsidP="00D377B6">
      <w:pPr>
        <w:pStyle w:val="a4"/>
        <w:spacing w:before="180" w:beforeAutospacing="0" w:after="180" w:afterAutospacing="0"/>
        <w:ind w:right="105"/>
        <w:jc w:val="both"/>
      </w:pPr>
      <w:r w:rsidRPr="00D377B6">
        <w:rPr>
          <w:rStyle w:val="a3"/>
        </w:rPr>
        <w:t>Ответ: </w:t>
      </w:r>
      <w:r w:rsidRPr="00D377B6">
        <w:t xml:space="preserve">Конституционный суд РФ рассмотрел конституционность положений ст. 129, ч. 1 и 3 ст. 133, ч. 1 </w:t>
      </w:r>
      <w:r>
        <w:t>-</w:t>
      </w:r>
      <w:r w:rsidRPr="00D377B6">
        <w:t xml:space="preserve"> 4 и 11 ст. 133.1 Т</w:t>
      </w:r>
      <w:r w:rsidR="00375135">
        <w:t xml:space="preserve">рудового </w:t>
      </w:r>
      <w:r w:rsidRPr="00D377B6">
        <w:t>К</w:t>
      </w:r>
      <w:r w:rsidR="00375135">
        <w:t>одекса</w:t>
      </w:r>
      <w:bookmarkStart w:id="0" w:name="_GoBack"/>
      <w:bookmarkEnd w:id="0"/>
      <w:r w:rsidRPr="00D377B6">
        <w:t xml:space="preserve"> РФ.</w:t>
      </w:r>
    </w:p>
    <w:p w:rsidR="00D377B6" w:rsidRPr="00D377B6" w:rsidRDefault="00D377B6" w:rsidP="00D377B6">
      <w:pPr>
        <w:pStyle w:val="a4"/>
        <w:spacing w:before="180" w:beforeAutospacing="0" w:after="180" w:afterAutospacing="0"/>
        <w:ind w:right="105"/>
        <w:jc w:val="both"/>
      </w:pPr>
      <w:r w:rsidRPr="00D377B6">
        <w:t xml:space="preserve">Каждому работнику в равной мере должны быть обеспечены как заработная плата в размере не ниже установленного федеральным законом минимального </w:t>
      </w:r>
      <w:proofErr w:type="gramStart"/>
      <w:r w:rsidRPr="00D377B6">
        <w:t>размера оплаты труда</w:t>
      </w:r>
      <w:proofErr w:type="gramEnd"/>
      <w:r w:rsidRPr="00D377B6">
        <w:t xml:space="preserve"> (минимальной заработной платы в субъекте РФ). </w:t>
      </w:r>
      <w:proofErr w:type="gramStart"/>
      <w:r w:rsidRPr="00D377B6">
        <w:t>Суд, опираясь на правовые позиции Конституционного Суда Российской Федерации, выраженные в постановлении от 11 апреля 2019 года № 17-П, указал, что доплаты за работу в ночное время, работу в выходные и нерабочие праздничные дни, сверхурочную работу не могут включаться в размер заработной платы, составляющей менее минимального размера оплаты труда, и взыскал соответствующие суммы с работодателя, так и повышенная оплата в случае</w:t>
      </w:r>
      <w:proofErr w:type="gramEnd"/>
      <w:r w:rsidRPr="00D377B6">
        <w:t xml:space="preserve"> выполнения работы в условиях, отклоняющихся от нормальных, в том числе при совмещении профессий (должностей).</w:t>
      </w:r>
    </w:p>
    <w:p w:rsidR="00D377B6" w:rsidRPr="00D377B6" w:rsidRDefault="00D377B6" w:rsidP="00D377B6">
      <w:pPr>
        <w:pStyle w:val="a4"/>
        <w:spacing w:before="180" w:beforeAutospacing="0" w:after="180" w:afterAutospacing="0"/>
        <w:ind w:right="105"/>
        <w:jc w:val="both"/>
      </w:pPr>
      <w:r w:rsidRPr="00D377B6">
        <w:t>Конституционный  Суд подтвердил ранее сделанный вывод, отраженный в Постановлении Конституционного Суда от 11</w:t>
      </w:r>
      <w:r w:rsidR="00375135">
        <w:t>.04.</w:t>
      </w:r>
      <w:r w:rsidRPr="00D377B6">
        <w:t>2019 г</w:t>
      </w:r>
      <w:r w:rsidR="00375135">
        <w:t>.</w:t>
      </w:r>
      <w:r w:rsidRPr="00D377B6">
        <w:t>  № 17-П, что доплата за совмещение профессий не должна включаться в состав той части зарплаты работника, которая сравнивается с величиной МРОТ (Постановление Конституционного Суда от 16.12.19 г. № 40-П)</w:t>
      </w:r>
    </w:p>
    <w:p w:rsidR="00D377B6" w:rsidRPr="00D377B6" w:rsidRDefault="00D377B6" w:rsidP="00D377B6">
      <w:pPr>
        <w:pStyle w:val="a4"/>
        <w:spacing w:before="180" w:beforeAutospacing="0" w:after="180" w:afterAutospacing="0"/>
        <w:ind w:right="105"/>
        <w:jc w:val="both"/>
      </w:pPr>
      <w:r w:rsidRPr="00D377B6">
        <w:t>В противном случае месячная заработная плата работников, привлеченных к выполнению работы в условиях, отклоняющихся от нормальных, не отличалась бы от оплаты труда лиц, работающих в обычных условиях, то есть</w:t>
      </w:r>
      <w:proofErr w:type="gramStart"/>
      <w:r w:rsidRPr="00D377B6">
        <w:t>.</w:t>
      </w:r>
      <w:proofErr w:type="gramEnd"/>
      <w:r w:rsidRPr="00D377B6">
        <w:t xml:space="preserve"> </w:t>
      </w:r>
      <w:proofErr w:type="gramStart"/>
      <w:r w:rsidRPr="00D377B6">
        <w:t>р</w:t>
      </w:r>
      <w:proofErr w:type="gramEnd"/>
      <w:r w:rsidRPr="00D377B6">
        <w:t>аботники, выполнявшие в рамках установленной продолжительности рабочего дня (смены) наряду с основной трудовой функцией, обусловленной трудовым договором, дополнительную работу в порядке совмещения профессий (должностей), оказывались бы в таком же положении, как и те, кто осуществлял работу только по профессии (должности), определенной трудовым договором (основную трудовую функцию).</w:t>
      </w:r>
    </w:p>
    <w:p w:rsidR="008C40BA" w:rsidRPr="00D377B6" w:rsidRDefault="008C40BA"/>
    <w:sectPr w:rsidR="008C40BA" w:rsidRPr="00D3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FA"/>
    <w:rsid w:val="00375135"/>
    <w:rsid w:val="008C40BA"/>
    <w:rsid w:val="00D377B6"/>
    <w:rsid w:val="00F336D7"/>
    <w:rsid w:val="00F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D7"/>
  </w:style>
  <w:style w:type="paragraph" w:styleId="2">
    <w:name w:val="heading 2"/>
    <w:basedOn w:val="a"/>
    <w:link w:val="20"/>
    <w:uiPriority w:val="9"/>
    <w:qFormat/>
    <w:rsid w:val="00F33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36D7"/>
    <w:rPr>
      <w:b/>
      <w:bCs/>
    </w:rPr>
  </w:style>
  <w:style w:type="paragraph" w:styleId="a4">
    <w:name w:val="Normal (Web)"/>
    <w:basedOn w:val="a"/>
    <w:uiPriority w:val="99"/>
    <w:semiHidden/>
    <w:unhideWhenUsed/>
    <w:rsid w:val="00D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D7"/>
  </w:style>
  <w:style w:type="paragraph" w:styleId="2">
    <w:name w:val="heading 2"/>
    <w:basedOn w:val="a"/>
    <w:link w:val="20"/>
    <w:uiPriority w:val="9"/>
    <w:qFormat/>
    <w:rsid w:val="00F33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36D7"/>
    <w:rPr>
      <w:b/>
      <w:bCs/>
    </w:rPr>
  </w:style>
  <w:style w:type="paragraph" w:styleId="a4">
    <w:name w:val="Normal (Web)"/>
    <w:basedOn w:val="a"/>
    <w:uiPriority w:val="99"/>
    <w:semiHidden/>
    <w:unhideWhenUsed/>
    <w:rsid w:val="00D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2022-10-10T08:34:00Z</dcterms:created>
  <dcterms:modified xsi:type="dcterms:W3CDTF">2022-10-10T08:44:00Z</dcterms:modified>
</cp:coreProperties>
</file>