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5C" w:rsidRPr="00680FFC" w:rsidRDefault="00B27F5C" w:rsidP="00B27F5C">
      <w:pPr>
        <w:pStyle w:val="Heading1"/>
        <w:rPr>
          <w:lang w:val="ru-RU"/>
        </w:rPr>
      </w:pPr>
      <w:r w:rsidRPr="00680FFC">
        <w:rPr>
          <w:lang w:val="ru-RU"/>
        </w:rPr>
        <w:t>Приказ Минтруда России № 632н от 15 сентября 2021 г.</w:t>
      </w:r>
    </w:p>
    <w:p w:rsidR="00B27F5C" w:rsidRPr="00680FFC" w:rsidRDefault="00B27F5C" w:rsidP="00B27F5C">
      <w:pPr>
        <w:pStyle w:val="Heading2"/>
        <w:rPr>
          <w:lang w:val="ru-RU"/>
        </w:rPr>
      </w:pPr>
      <w:r w:rsidRPr="00680FFC">
        <w:rPr>
          <w:lang w:val="ru-RU"/>
        </w:rPr>
        <w:t>Об утверждении рекомендаций по учету микроповреждений (микротравм) работников</w:t>
      </w:r>
    </w:p>
    <w:p w:rsidR="00B27F5C" w:rsidRPr="00680FFC" w:rsidRDefault="00B27F5C" w:rsidP="00B27F5C">
      <w:pPr>
        <w:pStyle w:val="a3"/>
        <w:rPr>
          <w:lang w:val="ru-RU"/>
        </w:rPr>
      </w:pPr>
      <w:proofErr w:type="gramStart"/>
      <w:r w:rsidRPr="00680FFC">
        <w:rPr>
          <w:lang w:val="ru-RU"/>
        </w:rPr>
        <w:t>В соответствии со статьей 226 Трудового кодекса Российской Федерации (Собрание законодательства Российской Федерации, 2002, № 1, ст. 3; 2021, № 27, ст. 5139) и пунктом 1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3528;</w:t>
      </w:r>
      <w:proofErr w:type="gramEnd"/>
      <w:r w:rsidRPr="00680FFC">
        <w:rPr>
          <w:lang w:val="ru-RU"/>
        </w:rPr>
        <w:t xml:space="preserve"> 2017, № 7, ст. 1093), </w:t>
      </w:r>
      <w:proofErr w:type="spellStart"/>
      <w:proofErr w:type="gramStart"/>
      <w:r w:rsidRPr="00680FFC">
        <w:rPr>
          <w:lang w:val="ru-RU"/>
        </w:rPr>
        <w:t>п</w:t>
      </w:r>
      <w:proofErr w:type="spellEnd"/>
      <w:proofErr w:type="gramEnd"/>
      <w:r w:rsidRPr="00680FFC">
        <w:rPr>
          <w:lang w:val="ru-RU"/>
        </w:rPr>
        <w:t xml:space="preserve"> </w:t>
      </w:r>
      <w:proofErr w:type="spellStart"/>
      <w:r w:rsidRPr="00680FFC">
        <w:rPr>
          <w:lang w:val="ru-RU"/>
        </w:rPr>
        <w:t>р</w:t>
      </w:r>
      <w:proofErr w:type="spellEnd"/>
      <w:r w:rsidRPr="00680FFC">
        <w:rPr>
          <w:lang w:val="ru-RU"/>
        </w:rPr>
        <w:t xml:space="preserve"> и к а </w:t>
      </w:r>
      <w:proofErr w:type="spellStart"/>
      <w:r w:rsidRPr="00680FFC">
        <w:rPr>
          <w:lang w:val="ru-RU"/>
        </w:rPr>
        <w:t>з</w:t>
      </w:r>
      <w:proofErr w:type="spellEnd"/>
      <w:r w:rsidRPr="00680FFC">
        <w:rPr>
          <w:lang w:val="ru-RU"/>
        </w:rPr>
        <w:t xml:space="preserve"> </w:t>
      </w:r>
      <w:proofErr w:type="spellStart"/>
      <w:r w:rsidRPr="00680FFC">
        <w:rPr>
          <w:lang w:val="ru-RU"/>
        </w:rPr>
        <w:t>ы</w:t>
      </w:r>
      <w:proofErr w:type="spellEnd"/>
      <w:r w:rsidRPr="00680FFC">
        <w:rPr>
          <w:lang w:val="ru-RU"/>
        </w:rPr>
        <w:t xml:space="preserve"> в а ю:</w:t>
      </w:r>
    </w:p>
    <w:p w:rsidR="00B27F5C" w:rsidRPr="00680FFC" w:rsidRDefault="00B27F5C" w:rsidP="00B27F5C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lang w:val="ru-RU"/>
        </w:rPr>
      </w:pPr>
      <w:r w:rsidRPr="00680FFC">
        <w:rPr>
          <w:lang w:val="ru-RU"/>
        </w:rPr>
        <w:t xml:space="preserve">Утвердить прилагаемые рекомендации по учету микроповреждений (микротравм) работников. </w:t>
      </w:r>
    </w:p>
    <w:p w:rsidR="00B27F5C" w:rsidRPr="00680FFC" w:rsidRDefault="00B27F5C" w:rsidP="00B27F5C">
      <w:pPr>
        <w:pStyle w:val="a3"/>
        <w:numPr>
          <w:ilvl w:val="0"/>
          <w:numId w:val="1"/>
        </w:numPr>
        <w:tabs>
          <w:tab w:val="left" w:pos="0"/>
        </w:tabs>
        <w:rPr>
          <w:lang w:val="ru-RU"/>
        </w:rPr>
      </w:pPr>
      <w:r w:rsidRPr="00680FFC">
        <w:rPr>
          <w:lang w:val="ru-RU"/>
        </w:rPr>
        <w:t xml:space="preserve">Установить, что настоящий приказ вступает в силу с 1 марта 2022 года. </w:t>
      </w:r>
    </w:p>
    <w:p w:rsidR="00B27F5C" w:rsidRPr="00680FFC" w:rsidRDefault="00B27F5C" w:rsidP="00B27F5C">
      <w:pPr>
        <w:pStyle w:val="a3"/>
        <w:rPr>
          <w:lang w:val="ru-RU"/>
        </w:rPr>
      </w:pPr>
      <w:r>
        <w:rPr>
          <w:rStyle w:val="StrongEmphasis"/>
        </w:rPr>
        <w:t> </w:t>
      </w:r>
    </w:p>
    <w:p w:rsidR="00B27F5C" w:rsidRDefault="00B27F5C" w:rsidP="00B27F5C">
      <w:pPr>
        <w:pStyle w:val="a3"/>
      </w:pPr>
      <w:proofErr w:type="spellStart"/>
      <w:r>
        <w:rPr>
          <w:rStyle w:val="StrongEmphasis"/>
        </w:rPr>
        <w:t>Министр</w:t>
      </w:r>
      <w:proofErr w:type="spellEnd"/>
      <w:r>
        <w:rPr>
          <w:rStyle w:val="StrongEmphasis"/>
        </w:rPr>
        <w:t xml:space="preserve"> А.О. </w:t>
      </w:r>
      <w:proofErr w:type="spellStart"/>
      <w:r>
        <w:rPr>
          <w:rStyle w:val="StrongEmphasis"/>
        </w:rPr>
        <w:t>Котяков</w:t>
      </w:r>
      <w:proofErr w:type="spellEnd"/>
    </w:p>
    <w:p w:rsidR="00C64A2A" w:rsidRDefault="00C64A2A"/>
    <w:sectPr w:rsidR="00C64A2A" w:rsidSect="004E006B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77804"/>
    <w:multiLevelType w:val="multilevel"/>
    <w:tmpl w:val="CC185DB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F5C"/>
    <w:rsid w:val="00B27F5C"/>
    <w:rsid w:val="00C64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3"/>
    <w:qFormat/>
    <w:rsid w:val="00B27F5C"/>
    <w:pPr>
      <w:keepNext/>
      <w:widowControl w:val="0"/>
      <w:spacing w:before="240" w:after="283" w:line="240" w:lineRule="auto"/>
    </w:pPr>
    <w:rPr>
      <w:rFonts w:ascii="Thorndale" w:eastAsia="DejaVu Sans" w:hAnsi="Thorndale" w:cs="DejaVu Sans"/>
      <w:b/>
      <w:bCs/>
      <w:sz w:val="48"/>
      <w:szCs w:val="44"/>
      <w:lang w:val="en-US" w:eastAsia="zh-CN" w:bidi="hi-IN"/>
    </w:rPr>
  </w:style>
  <w:style w:type="paragraph" w:customStyle="1" w:styleId="Heading2">
    <w:name w:val="Heading 2"/>
    <w:basedOn w:val="a"/>
    <w:next w:val="a3"/>
    <w:qFormat/>
    <w:rsid w:val="00B27F5C"/>
    <w:pPr>
      <w:keepNext/>
      <w:widowControl w:val="0"/>
      <w:spacing w:before="200" w:after="120" w:line="240" w:lineRule="auto"/>
      <w:outlineLvl w:val="1"/>
    </w:pPr>
    <w:rPr>
      <w:rFonts w:ascii="Liberation Serif" w:eastAsia="DejaVu Sans" w:hAnsi="Liberation Serif" w:cs="DejaVu Sans"/>
      <w:b/>
      <w:bCs/>
      <w:sz w:val="36"/>
      <w:szCs w:val="36"/>
      <w:lang w:val="en-US" w:eastAsia="zh-CN" w:bidi="hi-IN"/>
    </w:rPr>
  </w:style>
  <w:style w:type="character" w:customStyle="1" w:styleId="StrongEmphasis">
    <w:name w:val="Strong Emphasis"/>
    <w:qFormat/>
    <w:rsid w:val="00B27F5C"/>
    <w:rPr>
      <w:b/>
      <w:bCs/>
    </w:rPr>
  </w:style>
  <w:style w:type="paragraph" w:styleId="a3">
    <w:name w:val="Body Text"/>
    <w:basedOn w:val="a"/>
    <w:link w:val="a4"/>
    <w:rsid w:val="00B27F5C"/>
    <w:pPr>
      <w:widowControl w:val="0"/>
      <w:spacing w:after="283" w:line="240" w:lineRule="auto"/>
    </w:pPr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character" w:customStyle="1" w:styleId="a4">
    <w:name w:val="Основной текст Знак"/>
    <w:basedOn w:val="a0"/>
    <w:link w:val="a3"/>
    <w:rsid w:val="00B27F5C"/>
    <w:rPr>
      <w:rFonts w:ascii="Liberation Serif" w:eastAsia="DejaVu Sans" w:hAnsi="Liberation Serif" w:cs="DejaVu Sans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2022-01-20T05:58:00Z</dcterms:created>
  <dcterms:modified xsi:type="dcterms:W3CDTF">2022-01-20T06:05:00Z</dcterms:modified>
</cp:coreProperties>
</file>