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86" w:rsidRDefault="00E65386" w:rsidP="00E65386">
      <w:pPr>
        <w:pStyle w:val="a3"/>
        <w:rPr>
          <w:rFonts w:ascii="Times New Roman" w:hAnsi="Times New Roman"/>
        </w:rPr>
      </w:pPr>
      <w:r w:rsidRPr="00E65386">
        <w:rPr>
          <w:rFonts w:ascii="Times New Roman" w:hAnsi="Times New Roman"/>
          <w:b/>
        </w:rPr>
        <w:t>Перечень процедур, входящих в программу "Медицинская реабилитация пациентов после перенесенных внебольничных пневмоний» на 10 дней</w:t>
      </w:r>
      <w:r w:rsidRPr="00E65386">
        <w:rPr>
          <w:rFonts w:ascii="Times New Roman" w:hAnsi="Times New Roman"/>
        </w:rPr>
        <w:t>.</w:t>
      </w:r>
    </w:p>
    <w:p w:rsidR="00E65386" w:rsidRPr="00E65386" w:rsidRDefault="00E65386" w:rsidP="00E65386">
      <w:pPr>
        <w:pStyle w:val="a3"/>
        <w:rPr>
          <w:rFonts w:ascii="Times New Roman" w:hAnsi="Times New Roman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60"/>
        <w:gridCol w:w="1051"/>
        <w:gridCol w:w="3467"/>
        <w:gridCol w:w="1181"/>
        <w:gridCol w:w="336"/>
        <w:gridCol w:w="336"/>
        <w:gridCol w:w="374"/>
        <w:gridCol w:w="336"/>
        <w:gridCol w:w="336"/>
        <w:gridCol w:w="381"/>
        <w:gridCol w:w="425"/>
        <w:gridCol w:w="336"/>
        <w:gridCol w:w="336"/>
        <w:gridCol w:w="421"/>
      </w:tblGrid>
      <w:tr w:rsidR="00E65386" w:rsidRPr="00E65386" w:rsidTr="003F57BE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Код услуги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процедур</w:t>
            </w: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Дни отпуска процедур</w:t>
            </w:r>
          </w:p>
        </w:tc>
      </w:tr>
      <w:tr w:rsidR="00E65386" w:rsidRPr="00E65386" w:rsidTr="003F57BE">
        <w:trPr>
          <w:trHeight w:val="7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А 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Прием (осмотр, консультация врача) врача-терапевта первичный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65386" w:rsidRPr="00E65386" w:rsidTr="003F57B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А 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Прием (осмотр, консультации) врача лечебной физкультуры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65386" w:rsidRPr="00E65386" w:rsidTr="003F57B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А 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Повторный прием (осмотр, консультации) врача-специалиста, в том числе врача терапевта, врача ЛФК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65386" w:rsidRPr="00E65386" w:rsidTr="003F57B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А 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психотерапия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65386" w:rsidRPr="00E65386" w:rsidTr="003F57B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ВЛ 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ЛФК индивидуальное занятие 30 минут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5386" w:rsidRPr="00E65386" w:rsidTr="003F57BE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Ф2,Ф4, Ф5, Ф10, Ф16, Ф17, Ф18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Физиотерапевтические процедуры (лекарственный </w:t>
            </w:r>
            <w:proofErr w:type="spellStart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электрофорез,СМТ</w:t>
            </w:r>
            <w:proofErr w:type="spellEnd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-терапия, ультразвуковая терапия, </w:t>
            </w:r>
            <w:proofErr w:type="spellStart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светотерапия</w:t>
            </w:r>
            <w:proofErr w:type="spellEnd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Биоптрон</w:t>
            </w:r>
            <w:proofErr w:type="spellEnd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лазеротерапия, м/терапия на аппарате </w:t>
            </w:r>
            <w:proofErr w:type="spellStart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Полимаг</w:t>
            </w:r>
            <w:proofErr w:type="spellEnd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)  по показаниям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5386" w:rsidRPr="00E65386" w:rsidTr="003F57B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В1, В4, В18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Бальнеотерапия (минеральная ванна, суховоздушная углекислая ванна, суховоздушная углекисло-радоновая ванна) по показаниям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65386" w:rsidRPr="00E65386" w:rsidTr="003F57B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Т 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Аэроионотерапия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5386" w:rsidRPr="00E65386" w:rsidTr="003F57B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Ф12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Ингаляционная терапия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5386" w:rsidRPr="00E65386" w:rsidTr="003F57B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Т4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Галотерапия</w:t>
            </w:r>
            <w:proofErr w:type="spellEnd"/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взрослых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65386" w:rsidRPr="00E65386" w:rsidTr="003F57B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М 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спины 20 мин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5386" w:rsidRPr="00E65386" w:rsidTr="003F57B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О1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620F1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Внутривенное  введение озонированного физиологического раствора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86" w:rsidRPr="00E65386" w:rsidRDefault="00E65386" w:rsidP="003F57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538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E65386" w:rsidRPr="00E65386" w:rsidRDefault="00E65386" w:rsidP="00E65386">
      <w:pPr>
        <w:pStyle w:val="a3"/>
        <w:rPr>
          <w:rFonts w:ascii="Times New Roman" w:hAnsi="Times New Roman"/>
        </w:rPr>
      </w:pPr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  <w:r w:rsidRPr="00E65386">
        <w:rPr>
          <w:rFonts w:ascii="Times New Roman" w:hAnsi="Times New Roman"/>
        </w:rPr>
        <w:t>стоимость курсовки "Медицинская реабилитация пациентов после перенесенных внебольничных пневмоний» на 10 дней 12300 рублей.</w:t>
      </w:r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Pr="00E65386" w:rsidRDefault="00E65386" w:rsidP="00E65386">
      <w:pPr>
        <w:jc w:val="both"/>
        <w:rPr>
          <w:rFonts w:ascii="Times New Roman" w:hAnsi="Times New Roman"/>
        </w:rPr>
      </w:pPr>
      <w:r w:rsidRPr="00E65386">
        <w:rPr>
          <w:rFonts w:ascii="Times New Roman" w:hAnsi="Times New Roman"/>
        </w:rPr>
        <w:t>стоимость санаторно-курортной путевки с программой "Медицинская реабилитация пациентов после перенесенных внебольничных пневмоний» на 10 дней при условии одноместного размещения в номерах категории:</w:t>
      </w:r>
    </w:p>
    <w:p w:rsidR="00E65386" w:rsidRPr="00E65386" w:rsidRDefault="00E65386" w:rsidP="00E65386">
      <w:pPr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5386" w:rsidRPr="00E65386" w:rsidTr="003F57BE">
        <w:trPr>
          <w:trHeight w:val="315"/>
        </w:trPr>
        <w:tc>
          <w:tcPr>
            <w:tcW w:w="10000" w:type="dxa"/>
            <w:hideMark/>
          </w:tcPr>
          <w:p w:rsidR="00E65386" w:rsidRPr="00E65386" w:rsidRDefault="00E65386" w:rsidP="003F57BE">
            <w:pPr>
              <w:jc w:val="both"/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Одноместный номер "Стандарт" - 29300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10000" w:type="dxa"/>
            <w:hideMark/>
          </w:tcPr>
          <w:p w:rsidR="00E65386" w:rsidRPr="00E65386" w:rsidRDefault="00E65386" w:rsidP="003F57BE">
            <w:pPr>
              <w:jc w:val="both"/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2-х местный "Стандарт" - 29300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10000" w:type="dxa"/>
            <w:hideMark/>
          </w:tcPr>
          <w:p w:rsidR="00E65386" w:rsidRPr="00E65386" w:rsidRDefault="00E65386" w:rsidP="003F57BE">
            <w:pPr>
              <w:jc w:val="both"/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Одноместный "Повышенной комфортности" - 32800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10000" w:type="dxa"/>
            <w:hideMark/>
          </w:tcPr>
          <w:p w:rsidR="00E65386" w:rsidRPr="00E65386" w:rsidRDefault="00E65386" w:rsidP="003F57BE">
            <w:pPr>
              <w:jc w:val="both"/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2-х местный "Повышенной комфортности" - 32800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10000" w:type="dxa"/>
            <w:hideMark/>
          </w:tcPr>
          <w:p w:rsidR="00E65386" w:rsidRPr="00E65386" w:rsidRDefault="00E65386" w:rsidP="003F57BE">
            <w:pPr>
              <w:jc w:val="both"/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Люкс 2-х комнатный "Повышенной комфортности" - 40300 руб.</w:t>
            </w:r>
          </w:p>
        </w:tc>
      </w:tr>
    </w:tbl>
    <w:p w:rsid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Default="00E65386" w:rsidP="00E65386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Pr="00E65386" w:rsidRDefault="00E65386" w:rsidP="00E65386">
      <w:pPr>
        <w:rPr>
          <w:rFonts w:ascii="Times New Roman" w:hAnsi="Times New Roman"/>
          <w:b/>
        </w:rPr>
      </w:pPr>
      <w:r w:rsidRPr="00E65386">
        <w:rPr>
          <w:rFonts w:ascii="Times New Roman" w:hAnsi="Times New Roman"/>
          <w:b/>
        </w:rPr>
        <w:lastRenderedPageBreak/>
        <w:t>Перечень процедур, входящих в программу "Медицинская реабилитация пациентов после перенесенных внебольничных пневмоний» на 14 дней.</w:t>
      </w:r>
    </w:p>
    <w:p w:rsidR="00A93D80" w:rsidRDefault="00E65386" w:rsidP="00E65386">
      <w:pPr>
        <w:pStyle w:val="a3"/>
        <w:rPr>
          <w:rFonts w:asciiTheme="minorHAnsi" w:eastAsiaTheme="minorHAnsi" w:hAnsiTheme="minorHAnsi" w:cstheme="minorBidi"/>
        </w:rPr>
      </w:pPr>
      <w:r w:rsidRPr="00E65386">
        <w:fldChar w:fldCharType="begin"/>
      </w:r>
      <w:r w:rsidRPr="00E65386">
        <w:instrText xml:space="preserve"> LINK </w:instrText>
      </w:r>
      <w:r w:rsidR="00A93D80">
        <w:instrText xml:space="preserve">Excel.Sheet.12 "\\\\CHUVKURORT\\DB copy\\МАРКЕТИНГ\\ПРОГРАММЫ ОЗДОРОВЛЕНИЯ\\КУРСОВКИ профильные\\СВОДНАЯ - Программы профильные...3.xlsx" "СВОДНАЯ 2019!R610C1:R623C20" </w:instrText>
      </w:r>
      <w:r w:rsidRPr="00E65386">
        <w:instrText xml:space="preserve">\a \f 4 \h  \* MERGEFORMAT </w:instrText>
      </w:r>
      <w:r w:rsidRPr="00E65386">
        <w:fldChar w:fldCharType="separate"/>
      </w: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448"/>
        <w:gridCol w:w="894"/>
        <w:gridCol w:w="3473"/>
        <w:gridCol w:w="860"/>
        <w:gridCol w:w="326"/>
        <w:gridCol w:w="326"/>
        <w:gridCol w:w="326"/>
        <w:gridCol w:w="326"/>
        <w:gridCol w:w="326"/>
        <w:gridCol w:w="326"/>
        <w:gridCol w:w="381"/>
        <w:gridCol w:w="381"/>
        <w:gridCol w:w="326"/>
        <w:gridCol w:w="326"/>
        <w:gridCol w:w="326"/>
        <w:gridCol w:w="326"/>
        <w:gridCol w:w="326"/>
        <w:gridCol w:w="326"/>
      </w:tblGrid>
      <w:tr w:rsidR="00A93D80" w:rsidRPr="00A93D80" w:rsidTr="00A93D80">
        <w:trPr>
          <w:divId w:val="261844039"/>
          <w:trHeight w:val="6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Код услуги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процедур</w:t>
            </w:r>
          </w:p>
        </w:tc>
        <w:tc>
          <w:tcPr>
            <w:tcW w:w="4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93D80">
              <w:rPr>
                <w:rFonts w:eastAsia="Times New Roman" w:cs="Calibri"/>
                <w:color w:val="000000"/>
                <w:lang w:eastAsia="ru-RU"/>
              </w:rPr>
              <w:t>Дни отпуска процедур</w:t>
            </w:r>
          </w:p>
        </w:tc>
      </w:tr>
      <w:tr w:rsidR="00A93D80" w:rsidRPr="00A93D80" w:rsidTr="00A93D80">
        <w:trPr>
          <w:divId w:val="261844039"/>
          <w:trHeight w:val="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А 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Прием (осмотр, консультация врача) врача-терапевта первичный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А 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Прием (осмотр, консультации) врача лечебной физкультуры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9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А 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Повторный прием (осмотр, консультации) врача-специалиста, в том числе врача терапевта, врача ЛФК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А 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психотерапия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ВЛ 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Кислородная барокамера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ВЛ 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ЛФК индивидуальное занятие 30 минут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13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Ф2,Ф4, Ф5, Ф10, Ф16, Ф17, Ф18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Физиотерапевтические процедуры (лекарственный </w:t>
            </w:r>
            <w:proofErr w:type="spellStart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электрофорез,СМТ</w:t>
            </w:r>
            <w:proofErr w:type="spellEnd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-терапия, ультразвуковая терапия, </w:t>
            </w:r>
            <w:proofErr w:type="spellStart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светотерапия</w:t>
            </w:r>
            <w:proofErr w:type="spellEnd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Биоптрон</w:t>
            </w:r>
            <w:proofErr w:type="spellEnd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лазеротерапия, м/терапия на аппарате </w:t>
            </w:r>
            <w:proofErr w:type="spellStart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Полимаг</w:t>
            </w:r>
            <w:proofErr w:type="spellEnd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)  по показаниям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A93D80" w:rsidRPr="00A93D80" w:rsidTr="00A93D80">
        <w:trPr>
          <w:divId w:val="261844039"/>
          <w:trHeight w:val="9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В1, В4, В18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Бальнеотерапия (минеральная ванна, суховоздушная углекислая ванна, суховоздушная углекисло-радоновая ванна) по показаниям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Т 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Аэроионотерапия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93D80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Ф12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Ингаляционная терапия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Т4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Галотерапия</w:t>
            </w:r>
            <w:proofErr w:type="spellEnd"/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взрослых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93D80" w:rsidRPr="00A93D80" w:rsidTr="00A93D80">
        <w:trPr>
          <w:divId w:val="261844039"/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М 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спины 20 мин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A93D80" w:rsidRPr="00A93D80" w:rsidTr="00A93D80">
        <w:trPr>
          <w:divId w:val="261844039"/>
          <w:trHeight w:val="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О1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Внутривенное  введение озонированного физиологического раствора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80" w:rsidRPr="00A93D80" w:rsidRDefault="00A93D80" w:rsidP="00A93D8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D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E65386" w:rsidRPr="00E65386" w:rsidRDefault="00E65386" w:rsidP="00E65386">
      <w:pPr>
        <w:pStyle w:val="a3"/>
        <w:rPr>
          <w:rFonts w:ascii="Times New Roman" w:hAnsi="Times New Roman"/>
        </w:rPr>
      </w:pPr>
      <w:r w:rsidRPr="00E65386">
        <w:rPr>
          <w:rFonts w:ascii="Times New Roman" w:hAnsi="Times New Roman"/>
        </w:rPr>
        <w:fldChar w:fldCharType="end"/>
      </w:r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  <w:r w:rsidRPr="00E65386">
        <w:rPr>
          <w:rFonts w:ascii="Times New Roman" w:hAnsi="Times New Roman"/>
        </w:rPr>
        <w:t>стоимость курсовки "Медицинская реабилитация пациентов после перенесенных внебольничных пневмоний» на 14 дней 19100 рублей.</w:t>
      </w:r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  <w:r w:rsidRPr="00E65386">
        <w:rPr>
          <w:rFonts w:ascii="Times New Roman" w:hAnsi="Times New Roman"/>
        </w:rPr>
        <w:t>стоимость санаторно-курортной путевки с программой "Медицинская реабилитация пациентов после перенесенных внебольничных пневмоний» на 14 дней при условии одноместного размещения в номерах категории:</w:t>
      </w:r>
    </w:p>
    <w:p w:rsidR="00E65386" w:rsidRPr="00E65386" w:rsidRDefault="00E65386" w:rsidP="00E65386">
      <w:pPr>
        <w:pStyle w:val="a3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E65386" w:rsidRPr="00E65386" w:rsidTr="003F57BE">
        <w:trPr>
          <w:trHeight w:val="315"/>
        </w:trPr>
        <w:tc>
          <w:tcPr>
            <w:tcW w:w="8075" w:type="dxa"/>
            <w:hideMark/>
          </w:tcPr>
          <w:p w:rsidR="00E65386" w:rsidRPr="00E65386" w:rsidRDefault="00E65386" w:rsidP="003F57BE">
            <w:pPr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Одноместный номер "Стандарт" - 42900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8075" w:type="dxa"/>
            <w:hideMark/>
          </w:tcPr>
          <w:p w:rsidR="00E65386" w:rsidRPr="00E65386" w:rsidRDefault="00E65386" w:rsidP="003F57BE">
            <w:pPr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2-х местный "Стандарт" - 42900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8075" w:type="dxa"/>
            <w:hideMark/>
          </w:tcPr>
          <w:p w:rsidR="00E65386" w:rsidRPr="00E65386" w:rsidRDefault="00E65386" w:rsidP="003F57BE">
            <w:pPr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Одноместный "Повышенной комфортности" - 47800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8075" w:type="dxa"/>
            <w:hideMark/>
          </w:tcPr>
          <w:p w:rsidR="00E65386" w:rsidRPr="00E65386" w:rsidRDefault="00E65386" w:rsidP="003F57BE">
            <w:pPr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2-х местный "Повышенной комфортности" - 47800 руб.</w:t>
            </w:r>
          </w:p>
        </w:tc>
      </w:tr>
      <w:tr w:rsidR="00E65386" w:rsidRPr="00E65386" w:rsidTr="003F57BE">
        <w:trPr>
          <w:trHeight w:val="315"/>
        </w:trPr>
        <w:tc>
          <w:tcPr>
            <w:tcW w:w="8075" w:type="dxa"/>
            <w:hideMark/>
          </w:tcPr>
          <w:p w:rsidR="00E65386" w:rsidRPr="00E65386" w:rsidRDefault="00E65386" w:rsidP="003F57BE">
            <w:pPr>
              <w:rPr>
                <w:rFonts w:ascii="Times New Roman" w:hAnsi="Times New Roman"/>
              </w:rPr>
            </w:pPr>
            <w:r w:rsidRPr="00E65386">
              <w:rPr>
                <w:rFonts w:ascii="Times New Roman" w:hAnsi="Times New Roman"/>
              </w:rPr>
              <w:t>Люкс 2-х комнатный "Повышенной комфортности" - 58300 руб.</w:t>
            </w:r>
          </w:p>
        </w:tc>
      </w:tr>
    </w:tbl>
    <w:p w:rsidR="00E65386" w:rsidRPr="00E65386" w:rsidRDefault="00E65386" w:rsidP="00E65386">
      <w:pPr>
        <w:rPr>
          <w:rFonts w:ascii="Times New Roman" w:hAnsi="Times New Roman"/>
        </w:rPr>
      </w:pPr>
    </w:p>
    <w:p w:rsidR="00E65386" w:rsidRPr="00E65386" w:rsidRDefault="00E65386" w:rsidP="00E65386">
      <w:pPr>
        <w:pStyle w:val="a3"/>
        <w:ind w:left="644"/>
        <w:rPr>
          <w:rFonts w:ascii="Times New Roman" w:hAnsi="Times New Roman"/>
        </w:rPr>
      </w:pPr>
    </w:p>
    <w:p w:rsidR="008325F3" w:rsidRPr="00E65386" w:rsidRDefault="008325F3"/>
    <w:sectPr w:rsidR="008325F3" w:rsidRPr="00E65386" w:rsidSect="00E653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277"/>
    <w:multiLevelType w:val="hybridMultilevel"/>
    <w:tmpl w:val="85F2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6"/>
    <w:rsid w:val="00620F14"/>
    <w:rsid w:val="008325F3"/>
    <w:rsid w:val="00A93D80"/>
    <w:rsid w:val="00E65386"/>
    <w:rsid w:val="00F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87B3F-500D-4856-9DFE-435D1615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86"/>
    <w:pPr>
      <w:ind w:left="720"/>
      <w:contextualSpacing/>
    </w:pPr>
  </w:style>
  <w:style w:type="table" w:styleId="a4">
    <w:name w:val="Table Grid"/>
    <w:basedOn w:val="a1"/>
    <w:uiPriority w:val="39"/>
    <w:rsid w:val="00E6538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ZamGenDir</dc:creator>
  <cp:keywords/>
  <dc:description/>
  <cp:lastModifiedBy>ZamGenDir</cp:lastModifiedBy>
  <cp:revision>3</cp:revision>
  <dcterms:created xsi:type="dcterms:W3CDTF">2020-08-11T07:10:00Z</dcterms:created>
  <dcterms:modified xsi:type="dcterms:W3CDTF">2020-08-11T13:29:00Z</dcterms:modified>
</cp:coreProperties>
</file>